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602B" w14:textId="77777777" w:rsidR="00AE75E6" w:rsidRDefault="00AE75E6" w:rsidP="002F787C">
      <w:pPr>
        <w:spacing w:line="240" w:lineRule="auto"/>
      </w:pPr>
      <w:r>
        <w:separator/>
      </w:r>
    </w:p>
  </w:endnote>
  <w:endnote w:type="continuationSeparator" w:id="0">
    <w:p w14:paraId="264BE13D" w14:textId="77777777" w:rsidR="00AE75E6" w:rsidRDefault="00AE75E6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3EB8" w14:textId="77777777" w:rsidR="00C370F2" w:rsidRDefault="00C370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281D" w14:textId="77777777" w:rsidR="00C370F2" w:rsidRDefault="00C370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ABA5" w14:textId="77777777" w:rsidR="00C370F2" w:rsidRDefault="00C370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CB83F" w14:textId="77777777" w:rsidR="00AE75E6" w:rsidRDefault="00AE75E6" w:rsidP="002F787C">
      <w:pPr>
        <w:spacing w:line="240" w:lineRule="auto"/>
      </w:pPr>
      <w:r>
        <w:separator/>
      </w:r>
    </w:p>
  </w:footnote>
  <w:footnote w:type="continuationSeparator" w:id="0">
    <w:p w14:paraId="5AC9F269" w14:textId="77777777" w:rsidR="00AE75E6" w:rsidRDefault="00AE75E6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AFDF" w14:textId="77777777" w:rsidR="00C370F2" w:rsidRDefault="00C370F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6393A303" w:rsidR="00671B1F" w:rsidRPr="00DA54CF" w:rsidRDefault="00C370F2" w:rsidP="0088501F">
    <w:pPr>
      <w:pStyle w:val="Hlavika"/>
      <w:jc w:val="center"/>
      <w:rPr>
        <w:color w:val="FF0000"/>
      </w:rPr>
    </w:pPr>
    <w:bookmarkStart w:id="0" w:name="_GoBack"/>
    <w:r>
      <w:rPr>
        <w:color w:val="FF0000"/>
      </w:rPr>
      <w:t>Kostol Svätej Trojice v Rovinke - Lavice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E7A7" w14:textId="77777777" w:rsidR="00C370F2" w:rsidRDefault="00C370F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AE75E6"/>
    <w:rsid w:val="00B22429"/>
    <w:rsid w:val="00B617E7"/>
    <w:rsid w:val="00B644CA"/>
    <w:rsid w:val="00B801F8"/>
    <w:rsid w:val="00BC0ED3"/>
    <w:rsid w:val="00BC5CB4"/>
    <w:rsid w:val="00C215E7"/>
    <w:rsid w:val="00C370F2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D16D-75BA-4FBF-8EAA-96A0F02E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5</cp:revision>
  <cp:lastPrinted>2017-07-18T13:47:00Z</cp:lastPrinted>
  <dcterms:created xsi:type="dcterms:W3CDTF">2017-11-23T14:04:00Z</dcterms:created>
  <dcterms:modified xsi:type="dcterms:W3CDTF">2020-02-26T19:51:00Z</dcterms:modified>
</cp:coreProperties>
</file>